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20942AB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D57E8F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261B264" w:rsidR="00715E72" w:rsidRDefault="00715E72" w:rsidP="004471B6">
      <w:pPr>
        <w:pStyle w:val="Podnadpissmlouvy"/>
      </w:pPr>
      <w:r w:rsidRPr="003A480F">
        <w:t xml:space="preserve">ČÍSLO ISPROFOND: </w:t>
      </w:r>
      <w:r w:rsidR="003A480F" w:rsidRPr="003A480F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7C6317D6" w:rsidR="00D85C5B" w:rsidRDefault="00414246" w:rsidP="004471B6">
      <w:pPr>
        <w:pStyle w:val="Identifikace"/>
      </w:pPr>
      <w:r>
        <w:tab/>
      </w:r>
      <w:r w:rsidR="00B57053" w:rsidRPr="00B57053">
        <w:t>zastoupená</w:t>
      </w:r>
      <w:r w:rsidR="00B57053">
        <w:t xml:space="preserve"> </w:t>
      </w:r>
      <w:r w:rsidR="00B57053" w:rsidRPr="00FE78F2">
        <w:t>Ing. Liborem Tkáčem, MBA, ředitelem Oblastního ředitelství Brno</w:t>
      </w:r>
    </w:p>
    <w:p w14:paraId="3D7F3191" w14:textId="77777777" w:rsidR="004F2757" w:rsidRDefault="004F2757" w:rsidP="004471B6">
      <w:pPr>
        <w:pStyle w:val="Identifikace"/>
      </w:pPr>
    </w:p>
    <w:p w14:paraId="6A180237" w14:textId="77777777" w:rsidR="004F2757" w:rsidRPr="003D2296" w:rsidRDefault="004F2757" w:rsidP="004F2757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3619DA23" w14:textId="77777777" w:rsidR="004F2757" w:rsidRPr="003B0189" w:rsidRDefault="004F2757" w:rsidP="004F2757">
      <w:pPr>
        <w:spacing w:before="0" w:after="0"/>
        <w:ind w:left="2124"/>
      </w:pPr>
      <w:r w:rsidRPr="003B0189">
        <w:t>Správa železnic, státní organizace</w:t>
      </w:r>
    </w:p>
    <w:p w14:paraId="18D2489C" w14:textId="77777777" w:rsidR="004F2757" w:rsidRPr="003B0189" w:rsidRDefault="004F2757" w:rsidP="004F2757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56383E9F" w14:textId="77777777" w:rsidR="004F2757" w:rsidRPr="006C1B16" w:rsidRDefault="004F2757" w:rsidP="004F2757">
      <w:pPr>
        <w:spacing w:before="0"/>
        <w:ind w:left="2124"/>
      </w:pPr>
      <w:r w:rsidRPr="006C1B16">
        <w:t>Kounicova 26, 611 43 Brno</w:t>
      </w:r>
    </w:p>
    <w:p w14:paraId="46C72B35" w14:textId="77777777" w:rsidR="004F2757" w:rsidRPr="003D2296" w:rsidRDefault="004F2757" w:rsidP="004F2757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61D17B1A" w14:textId="77777777" w:rsidR="004F2757" w:rsidRPr="003B0189" w:rsidRDefault="004F2757" w:rsidP="004F2757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3C6C6F09" w14:textId="77777777" w:rsidR="004F2757" w:rsidRPr="003B0189" w:rsidRDefault="004F2757" w:rsidP="004F2757">
      <w:pPr>
        <w:spacing w:before="0" w:after="0" w:line="240" w:lineRule="auto"/>
        <w:ind w:left="706"/>
      </w:pPr>
    </w:p>
    <w:p w14:paraId="26EC76E6" w14:textId="77777777" w:rsidR="004F2757" w:rsidRPr="003D2296" w:rsidRDefault="004F2757" w:rsidP="004F2757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589A2C18" w14:textId="77777777" w:rsidR="004F2757" w:rsidRPr="003B0189" w:rsidRDefault="004F2757" w:rsidP="004F2757">
      <w:pPr>
        <w:spacing w:before="0" w:after="0" w:line="240" w:lineRule="auto"/>
        <w:ind w:left="1414" w:firstLine="708"/>
      </w:pPr>
      <w:hyperlink r:id="rId12" w:history="1">
        <w:r w:rsidRPr="003B0189">
          <w:rPr>
            <w:color w:val="0563C1" w:themeColor="hyperlink"/>
            <w:u w:val="single"/>
          </w:rPr>
          <w:t>ePodatelnaCFU@spravazeleznic.cz</w:t>
        </w:r>
      </w:hyperlink>
      <w:r w:rsidRPr="003B0189">
        <w:t xml:space="preserve"> </w:t>
      </w:r>
    </w:p>
    <w:p w14:paraId="2D9A8D0E" w14:textId="77777777" w:rsidR="004F2757" w:rsidRPr="003B0189" w:rsidRDefault="004F2757" w:rsidP="004F2757">
      <w:pPr>
        <w:spacing w:before="0" w:after="0" w:line="240" w:lineRule="auto"/>
        <w:ind w:left="706"/>
      </w:pPr>
    </w:p>
    <w:p w14:paraId="1D2220FD" w14:textId="77777777" w:rsidR="004F2757" w:rsidRPr="003D2296" w:rsidRDefault="004F2757" w:rsidP="004F2757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415847A7" w14:textId="77777777" w:rsidR="004F2757" w:rsidRPr="003B0189" w:rsidRDefault="004F2757" w:rsidP="004F2757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2C19EEB" w14:textId="77777777" w:rsidR="004F2757" w:rsidRPr="003B0189" w:rsidRDefault="004F2757" w:rsidP="004F2757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206526AF" w14:textId="539D5680" w:rsidR="004F2757" w:rsidRDefault="004F2757" w:rsidP="004F2757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79260F7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8632E6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F033D8" w:rsidRPr="00377F46">
        <w:rPr>
          <w:b/>
          <w:bCs/>
        </w:rPr>
        <w:t>Kontinuální čistící laser</w:t>
      </w:r>
      <w:r w:rsidRPr="00F033D8">
        <w:t>“</w:t>
      </w:r>
      <w:r w:rsidR="001C22E7" w:rsidRPr="00F033D8">
        <w:t xml:space="preserve"> </w:t>
      </w:r>
      <w:r w:rsidRPr="00F033D8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513C49" w:rsidRDefault="00D85C5B" w:rsidP="004471B6">
      <w:pPr>
        <w:pStyle w:val="Nadpis1"/>
        <w:jc w:val="left"/>
      </w:pPr>
      <w:r w:rsidRPr="00513C49">
        <w:lastRenderedPageBreak/>
        <w:t>Předmět koupě (přesná specifikace)</w:t>
      </w:r>
    </w:p>
    <w:p w14:paraId="1CC662D5" w14:textId="79883998" w:rsidR="00D85C5B" w:rsidRPr="00513C49" w:rsidRDefault="00D85C5B" w:rsidP="004471B6">
      <w:pPr>
        <w:pStyle w:val="11odst"/>
      </w:pPr>
      <w:r w:rsidRPr="00513C49">
        <w:t xml:space="preserve">Předmětem koupě je </w:t>
      </w:r>
      <w:r w:rsidR="006B3E17" w:rsidRPr="00513C49">
        <w:t>dodávka 2 kusů Kontinuálních čistících laserů</w:t>
      </w:r>
      <w:r w:rsidR="006B3E17" w:rsidRPr="00513C49">
        <w:rPr>
          <w:b/>
          <w:bCs/>
        </w:rPr>
        <w:t>.</w:t>
      </w:r>
    </w:p>
    <w:p w14:paraId="01CA54BB" w14:textId="3561EC9B" w:rsidR="00D85C5B" w:rsidRPr="00FF01E6" w:rsidRDefault="00D85C5B" w:rsidP="004471B6">
      <w:pPr>
        <w:pStyle w:val="11odst"/>
      </w:pPr>
      <w:r w:rsidRPr="00FF01E6">
        <w:t xml:space="preserve">Přesná specifikace je </w:t>
      </w:r>
      <w:r w:rsidRPr="00ED7E9C">
        <w:t>uvedena v příloze č.</w:t>
      </w:r>
      <w:r w:rsidR="00513C49" w:rsidRPr="00ED7E9C">
        <w:t xml:space="preserve"> 2</w:t>
      </w:r>
      <w:r w:rsidR="00513C49" w:rsidRPr="00FF01E6">
        <w:t xml:space="preserve"> </w:t>
      </w:r>
      <w:r w:rsidRPr="00FF01E6">
        <w:t xml:space="preserve">této </w:t>
      </w:r>
      <w:r w:rsidR="008B1447" w:rsidRPr="00FF01E6">
        <w:t>Sml</w:t>
      </w:r>
      <w:r w:rsidRPr="00FF01E6">
        <w:t>ouvy.</w:t>
      </w:r>
    </w:p>
    <w:p w14:paraId="4A214B1F" w14:textId="59A59781" w:rsidR="00D85C5B" w:rsidRPr="00FF01E6" w:rsidRDefault="00D85C5B" w:rsidP="004471B6">
      <w:pPr>
        <w:pStyle w:val="11odst"/>
      </w:pPr>
      <w:r w:rsidRPr="00FF01E6">
        <w:t>Předmět koupě musí splňovat podmínky stanovené právními předpisy, normami ČSN, technickými normami</w:t>
      </w:r>
      <w:r w:rsidR="00FF01E6" w:rsidRPr="00FF01E6">
        <w:t>.</w:t>
      </w:r>
    </w:p>
    <w:p w14:paraId="46F1124F" w14:textId="24EC03F7" w:rsidR="00D85C5B" w:rsidRPr="00913CEA" w:rsidRDefault="00D85C5B" w:rsidP="004471B6">
      <w:pPr>
        <w:pStyle w:val="11odst"/>
      </w:pPr>
      <w:r w:rsidRPr="00913CEA">
        <w:t>Jakost ani provedení Předmětu koupě není určeno vzorkem ani předlohou.</w:t>
      </w:r>
    </w:p>
    <w:p w14:paraId="29584421" w14:textId="2BBC721F" w:rsidR="00D85C5B" w:rsidRPr="00913CEA" w:rsidRDefault="00D85C5B" w:rsidP="004471B6">
      <w:pPr>
        <w:pStyle w:val="Nadpis1"/>
        <w:rPr>
          <w:rFonts w:eastAsia="Times New Roman"/>
          <w:lang w:eastAsia="cs-CZ"/>
        </w:rPr>
      </w:pPr>
      <w:r w:rsidRPr="00913CE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913CEA">
        <w:rPr>
          <w:rFonts w:eastAsia="Times New Roman"/>
          <w:lang w:eastAsia="cs-CZ"/>
        </w:rPr>
        <w:t xml:space="preserve"> cena </w:t>
      </w:r>
      <w:r w:rsidR="00F20995" w:rsidRPr="00913CEA">
        <w:rPr>
          <w:rFonts w:eastAsia="Times New Roman"/>
          <w:lang w:eastAsia="cs-CZ"/>
        </w:rPr>
        <w:t>předmětu koupě</w:t>
      </w:r>
    </w:p>
    <w:p w14:paraId="01FA3DA7" w14:textId="1AC320E2" w:rsidR="00C24C30" w:rsidRPr="00913CEA" w:rsidRDefault="0023570E" w:rsidP="004471B6">
      <w:pPr>
        <w:pStyle w:val="11odst"/>
      </w:pPr>
      <w:r w:rsidRPr="00913CEA">
        <w:t>Cena předmětu koupě je uvedena v </w:t>
      </w:r>
      <w:r w:rsidRPr="00A26882">
        <w:t xml:space="preserve">příloze č. </w:t>
      </w:r>
      <w:r w:rsidR="00913CEA" w:rsidRPr="00A26882">
        <w:t>3</w:t>
      </w:r>
      <w:r w:rsidRPr="00A26882">
        <w:t xml:space="preserve"> této</w:t>
      </w:r>
      <w:r w:rsidRPr="00913CEA">
        <w:t xml:space="preserve"> Smlouvy.</w:t>
      </w:r>
    </w:p>
    <w:p w14:paraId="47A205F7" w14:textId="134FA44A" w:rsidR="002B20CA" w:rsidRPr="00F01E4B" w:rsidRDefault="007F5EC4" w:rsidP="004471B6">
      <w:pPr>
        <w:pStyle w:val="11odst"/>
      </w:pPr>
      <w:r w:rsidRPr="009A56FF">
        <w:t xml:space="preserve">Kupní cena bude uhrazena na základě předávacího protokolu podepsaného oběma </w:t>
      </w:r>
      <w:r w:rsidR="008B1447" w:rsidRPr="00F01E4B">
        <w:t>Sml</w:t>
      </w:r>
      <w:r w:rsidRPr="00F01E4B">
        <w:t>uvními stranami</w:t>
      </w:r>
      <w:r w:rsidR="002B20CA" w:rsidRPr="00F01E4B">
        <w:t>/dodacího listu.</w:t>
      </w:r>
    </w:p>
    <w:p w14:paraId="70884A3F" w14:textId="77777777" w:rsidR="00D85C5B" w:rsidRPr="00F01E4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01E4B">
        <w:rPr>
          <w:rFonts w:eastAsia="Times New Roman"/>
          <w:lang w:eastAsia="cs-CZ"/>
        </w:rPr>
        <w:t>Místo a doba dodání</w:t>
      </w:r>
    </w:p>
    <w:p w14:paraId="37954E98" w14:textId="4E938735" w:rsidR="00D85C5B" w:rsidRPr="00F01E4B" w:rsidRDefault="00D85C5B" w:rsidP="004471B6">
      <w:pPr>
        <w:pStyle w:val="11odst"/>
      </w:pPr>
      <w:r w:rsidRPr="00F01E4B">
        <w:t xml:space="preserve">Místo dodání je </w:t>
      </w:r>
      <w:r w:rsidR="00C956F3" w:rsidRPr="00F01E4B">
        <w:t>na adrese:</w:t>
      </w:r>
    </w:p>
    <w:p w14:paraId="5C4053E6" w14:textId="3D5A2983" w:rsidR="00C956F3" w:rsidRPr="00F01E4B" w:rsidRDefault="00F01E4B" w:rsidP="00C956F3">
      <w:pPr>
        <w:pStyle w:val="11odst"/>
        <w:numPr>
          <w:ilvl w:val="0"/>
          <w:numId w:val="17"/>
        </w:numPr>
      </w:pPr>
      <w:r w:rsidRPr="00F01E4B">
        <w:t xml:space="preserve">1 kus: </w:t>
      </w:r>
      <w:r w:rsidR="00C956F3" w:rsidRPr="00F01E4B">
        <w:t xml:space="preserve">Správa železnic, státní organizace, Oblastní ředitelství Brno, </w:t>
      </w:r>
      <w:proofErr w:type="spellStart"/>
      <w:r w:rsidR="00C956F3" w:rsidRPr="00F01E4B">
        <w:t>SMeS</w:t>
      </w:r>
      <w:proofErr w:type="spellEnd"/>
      <w:r w:rsidR="00C956F3" w:rsidRPr="00F01E4B">
        <w:t xml:space="preserve"> Brno, Trnitá</w:t>
      </w:r>
      <w:r w:rsidR="00C763FA">
        <w:t> </w:t>
      </w:r>
      <w:r w:rsidR="00C956F3" w:rsidRPr="00F01E4B">
        <w:t>395/37, 602 00 Brno</w:t>
      </w:r>
      <w:r w:rsidR="00C763FA">
        <w:t>,</w:t>
      </w:r>
    </w:p>
    <w:p w14:paraId="3A932807" w14:textId="46F7617A" w:rsidR="00C956F3" w:rsidRPr="00F01E4B" w:rsidRDefault="00F01E4B" w:rsidP="00C956F3">
      <w:pPr>
        <w:pStyle w:val="11odst"/>
        <w:numPr>
          <w:ilvl w:val="0"/>
          <w:numId w:val="17"/>
        </w:numPr>
      </w:pPr>
      <w:r w:rsidRPr="00F01E4B">
        <w:t xml:space="preserve">1 kus: Správa železnic, státní organizace, Oblastní ředitelství Brno, </w:t>
      </w:r>
      <w:proofErr w:type="spellStart"/>
      <w:r w:rsidRPr="00F01E4B">
        <w:t>SMeS</w:t>
      </w:r>
      <w:proofErr w:type="spellEnd"/>
      <w:r w:rsidRPr="00F01E4B">
        <w:t xml:space="preserve"> Brno, </w:t>
      </w:r>
      <w:r w:rsidRPr="003B6875">
        <w:t>Havířská 4159, 580 01 Havlíčkův Brod</w:t>
      </w:r>
      <w:r w:rsidR="00C763FA">
        <w:t>.</w:t>
      </w:r>
    </w:p>
    <w:p w14:paraId="5115D35D" w14:textId="23F7E663" w:rsidR="00D85C5B" w:rsidRPr="003020D1" w:rsidRDefault="00D85C5B" w:rsidP="004471B6">
      <w:pPr>
        <w:pStyle w:val="11odst"/>
      </w:pPr>
      <w:r w:rsidRPr="003020D1">
        <w:t xml:space="preserve">Předmět koupě bude dodán do </w:t>
      </w:r>
      <w:r w:rsidR="003020D1" w:rsidRPr="003020D1">
        <w:t>30.11.2025.</w:t>
      </w:r>
    </w:p>
    <w:p w14:paraId="4D5A70EC" w14:textId="77777777" w:rsidR="00D85C5B" w:rsidRPr="008919A1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8919A1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8919A1" w:rsidRDefault="00D85C5B" w:rsidP="004471B6">
      <w:pPr>
        <w:pStyle w:val="11odst"/>
      </w:pPr>
      <w:r w:rsidRPr="008919A1">
        <w:t>Pojištění se nevyžaduje.</w:t>
      </w:r>
    </w:p>
    <w:p w14:paraId="3776C210" w14:textId="77777777" w:rsidR="00D85C5B" w:rsidRPr="008919A1" w:rsidRDefault="00D85C5B" w:rsidP="004471B6">
      <w:pPr>
        <w:pStyle w:val="11odst"/>
      </w:pPr>
      <w:r w:rsidRPr="008919A1">
        <w:t>Speciální balení se nevyžaduje.</w:t>
      </w:r>
    </w:p>
    <w:p w14:paraId="3324C4C2" w14:textId="77777777" w:rsidR="00D85C5B" w:rsidRPr="000C19D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19DC">
        <w:rPr>
          <w:rFonts w:eastAsia="Times New Roman"/>
          <w:lang w:eastAsia="cs-CZ"/>
        </w:rPr>
        <w:t>Listiny (doklady)</w:t>
      </w:r>
    </w:p>
    <w:p w14:paraId="249D087E" w14:textId="77777777" w:rsidR="00D85C5B" w:rsidRPr="000C19DC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19D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71B2410" w:rsidR="00D85C5B" w:rsidRPr="000C19DC" w:rsidRDefault="000C19DC" w:rsidP="000C19DC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19DC">
        <w:rPr>
          <w:rFonts w:eastAsia="Times New Roman" w:cs="Times New Roman"/>
          <w:lang w:eastAsia="cs-CZ"/>
        </w:rPr>
        <w:t>Návod pro obsluhu, použití a údržbu</w:t>
      </w:r>
      <w:r w:rsidR="00D85C5B" w:rsidRPr="000C19DC">
        <w:rPr>
          <w:rFonts w:eastAsia="Times New Roman" w:cs="Times New Roman"/>
          <w:lang w:eastAsia="cs-CZ"/>
        </w:rPr>
        <w:t xml:space="preserve">, </w:t>
      </w:r>
    </w:p>
    <w:p w14:paraId="247584B4" w14:textId="7AC6A940" w:rsidR="00D85C5B" w:rsidRPr="000C19DC" w:rsidRDefault="000C19DC" w:rsidP="000C19DC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19DC">
        <w:rPr>
          <w:rFonts w:eastAsia="Times New Roman" w:cs="Times New Roman"/>
          <w:lang w:eastAsia="cs-CZ"/>
        </w:rPr>
        <w:t>Záruční list</w:t>
      </w:r>
      <w:r w:rsidR="00D85C5B" w:rsidRPr="000C19DC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55573E" w:rsidRDefault="009146AF" w:rsidP="004471B6">
      <w:pPr>
        <w:pStyle w:val="11odst"/>
      </w:pPr>
      <w:r w:rsidRPr="0055573E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03D5B3FA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</w:t>
      </w:r>
      <w:r w:rsidRPr="00A25B2A">
        <w:rPr>
          <w:highlight w:val="green"/>
        </w:rPr>
        <w:t xml:space="preserve">uvedení v příloze č. </w:t>
      </w:r>
      <w:r w:rsidR="00AA622D" w:rsidRPr="00A25B2A">
        <w:rPr>
          <w:highlight w:val="green"/>
        </w:rPr>
        <w:t>4</w:t>
      </w:r>
      <w:r w:rsidRPr="00A25B2A">
        <w:rPr>
          <w:highlight w:val="green"/>
        </w:rPr>
        <w:t xml:space="preserve"> této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67F96" w:rsidRDefault="00D85C5B" w:rsidP="004471B6">
      <w:pPr>
        <w:pStyle w:val="11odst"/>
      </w:pPr>
      <w:r w:rsidRPr="00467F96">
        <w:t xml:space="preserve">Kontaktními osobami </w:t>
      </w:r>
      <w:r w:rsidR="008B1447" w:rsidRPr="00467F96">
        <w:t>Sml</w:t>
      </w:r>
      <w:r w:rsidRPr="00467F96">
        <w:t>uvních stran jsou</w:t>
      </w:r>
      <w:r w:rsidR="0023570E" w:rsidRPr="00467F96">
        <w:t>:</w:t>
      </w:r>
    </w:p>
    <w:p w14:paraId="04A8EF3F" w14:textId="4F3EEE4C" w:rsidR="00D85C5B" w:rsidRPr="00467F96" w:rsidRDefault="00D85C5B" w:rsidP="004471B6">
      <w:pPr>
        <w:pStyle w:val="111odst"/>
      </w:pPr>
      <w:r w:rsidRPr="00467F96">
        <w:t xml:space="preserve">za Kupujícího </w:t>
      </w:r>
      <w:r w:rsidR="008A08E7" w:rsidRPr="00467F96">
        <w:rPr>
          <w:highlight w:val="yellow"/>
        </w:rPr>
        <w:t xml:space="preserve">p. …, tel. </w:t>
      </w:r>
      <w:proofErr w:type="gramStart"/>
      <w:r w:rsidR="008A08E7" w:rsidRPr="00467F96">
        <w:rPr>
          <w:highlight w:val="yellow"/>
        </w:rPr>
        <w:t>… ,</w:t>
      </w:r>
      <w:proofErr w:type="gramEnd"/>
      <w:r w:rsidR="008A08E7" w:rsidRPr="00467F96">
        <w:rPr>
          <w:highlight w:val="yellow"/>
        </w:rPr>
        <w:t xml:space="preserve"> email </w:t>
      </w:r>
      <w:proofErr w:type="gramStart"/>
      <w:r w:rsidR="008A08E7" w:rsidRPr="00467F96">
        <w:rPr>
          <w:highlight w:val="yellow"/>
        </w:rPr>
        <w:t>…</w:t>
      </w:r>
      <w:r w:rsidR="008A08E7" w:rsidRPr="00467F96">
        <w:rPr>
          <w:rFonts w:ascii="Verdana" w:hAnsi="Verdana" w:cstheme="minorHAnsi"/>
          <w:highlight w:val="yellow"/>
        </w:rPr>
        <w:t>[</w:t>
      </w:r>
      <w:proofErr w:type="gramEnd"/>
      <w:r w:rsidR="008A08E7" w:rsidRPr="00467F96">
        <w:rPr>
          <w:rFonts w:ascii="Verdana" w:hAnsi="Verdana" w:cstheme="minorHAnsi"/>
          <w:highlight w:val="yellow"/>
        </w:rPr>
        <w:t>DOPLNÍ KUPUJÍCÍ PŘI PODPISU SMLOUVY]</w:t>
      </w:r>
      <w:r w:rsidRPr="00467F96">
        <w:t>,</w:t>
      </w:r>
    </w:p>
    <w:p w14:paraId="5FEEEEAB" w14:textId="2D07EF87" w:rsidR="00D85C5B" w:rsidRPr="000C5DA0" w:rsidRDefault="00D85C5B" w:rsidP="004471B6">
      <w:pPr>
        <w:pStyle w:val="111odst"/>
      </w:pPr>
      <w:r w:rsidRPr="004471B6">
        <w:t xml:space="preserve">za Prodávajícího </w:t>
      </w:r>
      <w:r w:rsidR="00AC6F8F" w:rsidRPr="00AC6F8F">
        <w:rPr>
          <w:highlight w:val="green"/>
        </w:rPr>
        <w:t xml:space="preserve">p. …, tel. </w:t>
      </w:r>
      <w:proofErr w:type="gramStart"/>
      <w:r w:rsidR="00AC6F8F" w:rsidRPr="00AC6F8F">
        <w:rPr>
          <w:highlight w:val="green"/>
        </w:rPr>
        <w:t>… ,</w:t>
      </w:r>
      <w:proofErr w:type="gramEnd"/>
      <w:r w:rsidR="00AC6F8F" w:rsidRPr="00AC6F8F">
        <w:rPr>
          <w:highlight w:val="green"/>
        </w:rPr>
        <w:t xml:space="preserve"> email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</w:t>
      </w:r>
      <w:r w:rsidRPr="009146AF">
        <w:lastRenderedPageBreak/>
        <w:t xml:space="preserve">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</w:t>
      </w:r>
      <w:r w:rsidRPr="003B16F0">
        <w:lastRenderedPageBreak/>
        <w:t xml:space="preserve">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BF03C4">
        <w:t xml:space="preserve">odstavce 9.1 a 9.2 </w:t>
      </w:r>
      <w:r w:rsidR="003330E9" w:rsidRPr="00BF03C4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334AE3D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</w:t>
      </w:r>
      <w:r w:rsidR="001A3602" w:rsidRPr="00CF531B">
        <w:t xml:space="preserve">i </w:t>
      </w:r>
      <w:r w:rsidR="00AA52E0" w:rsidRPr="00CF531B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se </w:t>
      </w:r>
      <w:r w:rsidR="00FA1C2A" w:rsidRPr="00483C85">
        <w:t>nepoužij</w:t>
      </w:r>
      <w:r w:rsidR="00FA1C2A">
        <w:t>e</w:t>
      </w:r>
      <w:r w:rsidR="00A87725" w:rsidRPr="00483C85">
        <w:t xml:space="preserve">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lastRenderedPageBreak/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E866F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E866FF">
        <w:t>s takovými zvláštními podmínkami.</w:t>
      </w:r>
    </w:p>
    <w:p w14:paraId="1B93A962" w14:textId="24B99360" w:rsidR="00D85C5B" w:rsidRPr="00E866FF" w:rsidRDefault="008B1447" w:rsidP="004471B6">
      <w:pPr>
        <w:pStyle w:val="11odst"/>
      </w:pPr>
      <w:r w:rsidRPr="00E866FF">
        <w:t>Tato S</w:t>
      </w:r>
      <w:r w:rsidR="00D85C5B" w:rsidRPr="00E866FF">
        <w:t xml:space="preserve">mlouva nabývá platnosti okamžikem podpisu poslední ze </w:t>
      </w:r>
      <w:r w:rsidR="00FB5045" w:rsidRPr="00E866FF">
        <w:t>Sml</w:t>
      </w:r>
      <w:r w:rsidR="00D85C5B" w:rsidRPr="00E866FF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Pr="007A6C0C" w:rsidRDefault="00D85C5B">
      <w:pPr>
        <w:pStyle w:val="Plohy"/>
        <w:rPr>
          <w:rFonts w:eastAsia="Times New Roman" w:cs="Times New Roman"/>
          <w:lang w:eastAsia="cs-CZ"/>
        </w:rPr>
      </w:pPr>
      <w:r w:rsidRPr="007A6C0C">
        <w:rPr>
          <w:rFonts w:eastAsia="Times New Roman" w:cs="Times New Roman"/>
          <w:lang w:eastAsia="cs-CZ"/>
        </w:rPr>
        <w:t xml:space="preserve">příloha č. </w:t>
      </w:r>
      <w:r w:rsidR="00013A77" w:rsidRPr="007A6C0C">
        <w:rPr>
          <w:rFonts w:eastAsia="Times New Roman" w:cs="Times New Roman"/>
          <w:lang w:eastAsia="cs-CZ"/>
        </w:rPr>
        <w:t>2</w:t>
      </w:r>
      <w:r w:rsidRPr="007A6C0C">
        <w:rPr>
          <w:rFonts w:eastAsia="Times New Roman" w:cs="Times New Roman"/>
          <w:lang w:eastAsia="cs-CZ"/>
        </w:rPr>
        <w:t>:</w:t>
      </w:r>
      <w:r w:rsidRPr="007A6C0C">
        <w:rPr>
          <w:rFonts w:eastAsia="Times New Roman" w:cs="Times New Roman"/>
          <w:lang w:eastAsia="cs-CZ"/>
        </w:rPr>
        <w:tab/>
      </w:r>
      <w:r w:rsidR="008F2302" w:rsidRPr="007A6C0C">
        <w:rPr>
          <w:rFonts w:eastAsia="Times New Roman" w:cs="Times New Roman"/>
          <w:lang w:eastAsia="cs-CZ"/>
        </w:rPr>
        <w:t>S</w:t>
      </w:r>
      <w:r w:rsidRPr="007A6C0C">
        <w:rPr>
          <w:rFonts w:eastAsia="Times New Roman" w:cs="Times New Roman"/>
          <w:lang w:eastAsia="cs-CZ"/>
        </w:rPr>
        <w:t xml:space="preserve">pecifikace předmětu </w:t>
      </w:r>
      <w:r w:rsidR="00875BEE" w:rsidRPr="007A6C0C">
        <w:rPr>
          <w:rFonts w:eastAsia="Times New Roman" w:cs="Times New Roman"/>
          <w:lang w:eastAsia="cs-CZ"/>
        </w:rPr>
        <w:t>koupě – požadavky</w:t>
      </w:r>
      <w:r w:rsidR="008A08E7" w:rsidRPr="007A6C0C">
        <w:rPr>
          <w:rFonts w:eastAsia="Times New Roman" w:cs="Times New Roman"/>
          <w:lang w:eastAsia="cs-CZ"/>
        </w:rPr>
        <w:t xml:space="preserve"> </w:t>
      </w:r>
      <w:r w:rsidR="00875BEE" w:rsidRPr="007A6C0C">
        <w:rPr>
          <w:rFonts w:eastAsia="Times New Roman" w:cs="Times New Roman"/>
          <w:lang w:eastAsia="cs-CZ"/>
        </w:rPr>
        <w:t>K</w:t>
      </w:r>
      <w:r w:rsidR="008A08E7" w:rsidRPr="007A6C0C">
        <w:rPr>
          <w:rFonts w:eastAsia="Times New Roman" w:cs="Times New Roman"/>
          <w:lang w:eastAsia="cs-CZ"/>
        </w:rPr>
        <w:t>upujícího</w:t>
      </w:r>
    </w:p>
    <w:p w14:paraId="3FA3461E" w14:textId="7057FD50" w:rsidR="008A08E7" w:rsidRDefault="008A08E7">
      <w:pPr>
        <w:pStyle w:val="Plohy"/>
        <w:rPr>
          <w:rFonts w:asciiTheme="majorHAnsi" w:hAnsiTheme="majorHAnsi"/>
          <w:noProof/>
        </w:rPr>
      </w:pPr>
      <w:r w:rsidRPr="007A6C0C">
        <w:rPr>
          <w:rFonts w:eastAsia="Times New Roman" w:cs="Times New Roman"/>
          <w:lang w:eastAsia="cs-CZ"/>
        </w:rPr>
        <w:t>příloha č. 3:</w:t>
      </w:r>
      <w:r w:rsidRPr="007A6C0C">
        <w:rPr>
          <w:rFonts w:eastAsia="Times New Roman" w:cs="Times New Roman"/>
          <w:lang w:eastAsia="cs-CZ"/>
        </w:rPr>
        <w:tab/>
      </w:r>
      <w:r w:rsidR="007A6C0C" w:rsidRPr="007A6C0C">
        <w:rPr>
          <w:rFonts w:eastAsia="Times New Roman" w:cs="Times New Roman"/>
          <w:lang w:eastAsia="cs-CZ"/>
        </w:rPr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7A6C0C">
        <w:rPr>
          <w:rFonts w:eastAsia="Times New Roman" w:cs="Times New Roman"/>
          <w:highlight w:val="green"/>
          <w:lang w:eastAsia="cs-CZ"/>
        </w:rPr>
        <w:t>příloha č. 4</w:t>
      </w:r>
      <w:r w:rsidR="008A1F85" w:rsidRPr="007A6C0C">
        <w:rPr>
          <w:rFonts w:eastAsia="Times New Roman" w:cs="Times New Roman"/>
          <w:highlight w:val="green"/>
          <w:lang w:eastAsia="cs-CZ"/>
        </w:rPr>
        <w:t>:</w:t>
      </w:r>
      <w:r w:rsidRPr="007A6C0C">
        <w:rPr>
          <w:rFonts w:eastAsia="Times New Roman" w:cs="Times New Roman"/>
          <w:highlight w:val="green"/>
          <w:lang w:eastAsia="cs-CZ"/>
        </w:rPr>
        <w:tab/>
      </w:r>
      <w:r w:rsidR="008A1F85" w:rsidRPr="007A6C0C">
        <w:rPr>
          <w:rFonts w:eastAsia="Times New Roman" w:cs="Times New Roman"/>
          <w:highlight w:val="green"/>
          <w:lang w:eastAsia="cs-CZ"/>
        </w:rPr>
        <w:t>Poddodavatelé</w:t>
      </w:r>
    </w:p>
    <w:p w14:paraId="2059A163" w14:textId="1B3B1EBB" w:rsidR="008A08E7" w:rsidRPr="00F532C1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A6C0C">
        <w:rPr>
          <w:rFonts w:eastAsia="Times New Roman" w:cs="Times New Roman"/>
          <w:highlight w:val="green"/>
          <w:lang w:eastAsia="cs-CZ"/>
        </w:rPr>
        <w:t xml:space="preserve">příloha č. </w:t>
      </w:r>
      <w:r w:rsidR="00875BEE" w:rsidRPr="007A6C0C">
        <w:rPr>
          <w:rFonts w:eastAsia="Times New Roman" w:cs="Times New Roman"/>
          <w:highlight w:val="green"/>
          <w:lang w:eastAsia="cs-CZ"/>
        </w:rPr>
        <w:t>5</w:t>
      </w:r>
      <w:r w:rsidRPr="007A6C0C">
        <w:rPr>
          <w:rFonts w:eastAsia="Times New Roman" w:cs="Times New Roman"/>
          <w:highlight w:val="green"/>
          <w:lang w:eastAsia="cs-CZ"/>
        </w:rPr>
        <w:t>:</w:t>
      </w:r>
      <w:r w:rsidRPr="007A6C0C">
        <w:rPr>
          <w:rFonts w:eastAsia="Times New Roman" w:cs="Times New Roman"/>
          <w:highlight w:val="green"/>
          <w:lang w:eastAsia="cs-CZ"/>
        </w:rPr>
        <w:tab/>
      </w:r>
      <w:r w:rsidR="007A6C0C" w:rsidRPr="007A6C0C">
        <w:rPr>
          <w:rFonts w:eastAsia="Times New Roman" w:cs="Times New Roman"/>
          <w:highlight w:val="green"/>
          <w:lang w:eastAsia="cs-CZ"/>
        </w:rPr>
        <w:t xml:space="preserve">Specifikace dodávaného </w:t>
      </w:r>
      <w:r w:rsidR="007A6C0C" w:rsidRPr="008572A2">
        <w:rPr>
          <w:rFonts w:eastAsia="Times New Roman" w:cs="Times New Roman"/>
          <w:highlight w:val="green"/>
          <w:lang w:eastAsia="cs-CZ"/>
        </w:rPr>
        <w:t xml:space="preserve">předmětu koupě </w:t>
      </w:r>
      <w:r w:rsidR="007A6C0C" w:rsidRPr="00796A0B">
        <w:rPr>
          <w:rFonts w:asciiTheme="majorHAnsi" w:hAnsiTheme="majorHAnsi"/>
          <w:noProof/>
          <w:highlight w:val="green"/>
        </w:rPr>
        <w:t>[</w:t>
      </w:r>
      <w:r w:rsidR="007A6C0C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7A6C0C" w:rsidRPr="00796A0B">
        <w:rPr>
          <w:rFonts w:asciiTheme="majorHAnsi" w:hAnsiTheme="majorHAnsi"/>
          <w:noProof/>
          <w:highlight w:val="green"/>
        </w:rPr>
        <w:t>]</w:t>
      </w:r>
    </w:p>
    <w:p w14:paraId="1942CC3A" w14:textId="08CD0236" w:rsidR="00A349F7" w:rsidRDefault="00CB3AD5" w:rsidP="00F532C1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A0291F3" w14:textId="77777777" w:rsidR="00F532C1" w:rsidRDefault="00F532C1" w:rsidP="00F532C1">
      <w:pPr>
        <w:pStyle w:val="ZaKupujchoProdvajcho0"/>
      </w:pPr>
    </w:p>
    <w:p w14:paraId="1C953A3E" w14:textId="77777777" w:rsidR="00F532C1" w:rsidRDefault="00F532C1" w:rsidP="00F532C1">
      <w:pPr>
        <w:pStyle w:val="ZaKupujchoProdvajcho0"/>
      </w:pPr>
    </w:p>
    <w:p w14:paraId="3C25093B" w14:textId="77777777" w:rsidR="00F532C1" w:rsidRPr="00075BEE" w:rsidRDefault="00F532C1" w:rsidP="00F532C1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 w:rsidRPr="00F532C1">
        <w:rPr>
          <w:rStyle w:val="Tun"/>
          <w:rFonts w:eastAsiaTheme="minorHAnsi"/>
        </w:rPr>
        <w:t>Správa železnic, státní organizace</w:t>
      </w:r>
      <w:r w:rsidRPr="00075BEE">
        <w:rPr>
          <w:rStyle w:val="Tun"/>
          <w:rFonts w:eastAsiaTheme="minorHAnsi"/>
          <w:b w:val="0"/>
          <w:bCs/>
        </w:rPr>
        <w:tab/>
      </w:r>
      <w:r w:rsidRPr="00075BEE">
        <w:rPr>
          <w:rStyle w:val="Tun"/>
          <w:rFonts w:eastAsiaTheme="minorHAnsi"/>
          <w:b w:val="0"/>
          <w:bCs/>
        </w:rPr>
        <w:tab/>
      </w:r>
      <w:r w:rsidRPr="00075BEE">
        <w:rPr>
          <w:rStyle w:val="Tun"/>
          <w:rFonts w:eastAsiaTheme="minorHAnsi"/>
          <w:b w:val="0"/>
          <w:bCs/>
        </w:rPr>
        <w:tab/>
      </w:r>
      <w:r w:rsidRPr="0077201E">
        <w:rPr>
          <w:rStyle w:val="Tun"/>
          <w:rFonts w:eastAsiaTheme="minorHAnsi"/>
          <w:highlight w:val="green"/>
        </w:rPr>
        <w:t>[DOPLNÍ PRODÁVAJÍCÍ]</w:t>
      </w:r>
      <w:r w:rsidRPr="00075BEE">
        <w:rPr>
          <w:rStyle w:val="Tun"/>
          <w:rFonts w:eastAsiaTheme="minorHAnsi"/>
          <w:b w:val="0"/>
          <w:bCs/>
        </w:rPr>
        <w:br/>
        <w:t>Ing. Libor Tkáč, MBA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 w:rsidRPr="00075BEE">
        <w:rPr>
          <w:rStyle w:val="Tun"/>
          <w:rFonts w:eastAsiaTheme="minorHAnsi"/>
          <w:b w:val="0"/>
          <w:bCs/>
          <w:highlight w:val="green"/>
        </w:rPr>
        <w:t>[DOPLNÍ PRODÁVAJÍCÍ]</w:t>
      </w:r>
    </w:p>
    <w:p w14:paraId="7CF773DE" w14:textId="7B99B842" w:rsidR="00F532C1" w:rsidRDefault="00F532C1" w:rsidP="00F532C1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 w:rsidRPr="00075BEE">
        <w:rPr>
          <w:rStyle w:val="Tun"/>
          <w:rFonts w:eastAsiaTheme="minorHAnsi"/>
          <w:b w:val="0"/>
          <w:bCs/>
        </w:rPr>
        <w:t>Ředitel Oblastního ředitelství Brno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  <w:r w:rsidRPr="00075BEE">
        <w:rPr>
          <w:rStyle w:val="Tun"/>
          <w:rFonts w:eastAsiaTheme="minorHAnsi"/>
          <w:b w:val="0"/>
          <w:bCs/>
          <w:highlight w:val="green"/>
        </w:rPr>
        <w:t>[DOPLNÍ PRODÁVAJÍCÍ]</w:t>
      </w:r>
    </w:p>
    <w:p w14:paraId="31705D80" w14:textId="77777777" w:rsidR="003418C0" w:rsidRPr="00F532C1" w:rsidRDefault="003418C0" w:rsidP="00F532C1">
      <w:pPr>
        <w:widowControl w:val="0"/>
        <w:spacing w:before="0" w:after="0" w:line="276" w:lineRule="auto"/>
        <w:jc w:val="left"/>
        <w:rPr>
          <w:rFonts w:cs="Times New Roman"/>
          <w:bCs/>
          <w:lang w:eastAsia="cs-CZ"/>
        </w:rPr>
      </w:pPr>
    </w:p>
    <w:sectPr w:rsidR="003418C0" w:rsidRPr="00F532C1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714F2" w14:textId="77777777" w:rsidR="000D07BE" w:rsidRDefault="000D07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2D6EA94F" w:rsidR="001813BF" w:rsidRDefault="00092B31" w:rsidP="004471B6">
          <w:pPr>
            <w:pStyle w:val="Zpat"/>
            <w:spacing w:before="0"/>
            <w:jc w:val="lef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962183D" w14:textId="77777777" w:rsidR="000D07BE" w:rsidRPr="000D07BE" w:rsidRDefault="000D07BE" w:rsidP="000D07BE">
          <w:pPr>
            <w:pStyle w:val="Zpat"/>
            <w:spacing w:before="0"/>
            <w:jc w:val="left"/>
            <w:rPr>
              <w:b/>
              <w:bCs/>
            </w:rPr>
          </w:pPr>
          <w:r w:rsidRPr="000D07BE">
            <w:rPr>
              <w:b/>
              <w:bCs/>
            </w:rPr>
            <w:t>Oblastní ředitelství Brno</w:t>
          </w:r>
        </w:p>
        <w:p w14:paraId="13489C27" w14:textId="77777777" w:rsidR="000D07BE" w:rsidRPr="000D07BE" w:rsidRDefault="000D07BE" w:rsidP="000D07BE">
          <w:pPr>
            <w:pStyle w:val="Zpat"/>
            <w:spacing w:before="0"/>
            <w:jc w:val="left"/>
            <w:rPr>
              <w:b/>
              <w:bCs/>
            </w:rPr>
          </w:pPr>
          <w:r w:rsidRPr="000D07BE">
            <w:rPr>
              <w:b/>
              <w:bCs/>
            </w:rPr>
            <w:t>Kounicova 26</w:t>
          </w:r>
        </w:p>
        <w:p w14:paraId="08C54210" w14:textId="639B3C4A" w:rsidR="001813BF" w:rsidRDefault="000D07BE" w:rsidP="000D07BE">
          <w:pPr>
            <w:pStyle w:val="Zpat"/>
            <w:spacing w:before="0"/>
            <w:jc w:val="left"/>
          </w:pPr>
          <w:r w:rsidRPr="000D07BE">
            <w:rPr>
              <w:b/>
              <w:bCs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45D4" w14:textId="604C5E51" w:rsidR="00FA1C2A" w:rsidRDefault="00FA1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2CFC260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F13930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069607996" name="Obrázek 1069607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3461B"/>
    <w:multiLevelType w:val="hybridMultilevel"/>
    <w:tmpl w:val="A936087A"/>
    <w:lvl w:ilvl="0" w:tplc="4484DCA0">
      <w:start w:val="611"/>
      <w:numFmt w:val="bullet"/>
      <w:lvlText w:val="-"/>
      <w:lvlJc w:val="left"/>
      <w:pPr>
        <w:ind w:left="104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6"/>
  </w:num>
  <w:num w:numId="6" w16cid:durableId="167141104">
    <w:abstractNumId w:val="4"/>
  </w:num>
  <w:num w:numId="7" w16cid:durableId="894587246">
    <w:abstractNumId w:val="7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6"/>
  </w:num>
  <w:num w:numId="12" w16cid:durableId="1824928199">
    <w:abstractNumId w:val="1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192252093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1818"/>
    <w:rsid w:val="00072C1E"/>
    <w:rsid w:val="00082998"/>
    <w:rsid w:val="00092B31"/>
    <w:rsid w:val="000C19DC"/>
    <w:rsid w:val="000C5DA0"/>
    <w:rsid w:val="000D07BE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2FC7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020A"/>
    <w:rsid w:val="0023570E"/>
    <w:rsid w:val="00280E07"/>
    <w:rsid w:val="00287059"/>
    <w:rsid w:val="002A3258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20D1"/>
    <w:rsid w:val="00306A57"/>
    <w:rsid w:val="003119BE"/>
    <w:rsid w:val="00317167"/>
    <w:rsid w:val="00322681"/>
    <w:rsid w:val="00323753"/>
    <w:rsid w:val="003330E9"/>
    <w:rsid w:val="003418C0"/>
    <w:rsid w:val="00341DCF"/>
    <w:rsid w:val="00346E96"/>
    <w:rsid w:val="00357BC6"/>
    <w:rsid w:val="00361679"/>
    <w:rsid w:val="00377F46"/>
    <w:rsid w:val="00385A72"/>
    <w:rsid w:val="003956C6"/>
    <w:rsid w:val="003A480F"/>
    <w:rsid w:val="003A63EE"/>
    <w:rsid w:val="003A7A56"/>
    <w:rsid w:val="003B16F0"/>
    <w:rsid w:val="003B39EC"/>
    <w:rsid w:val="003B66AC"/>
    <w:rsid w:val="003D06BE"/>
    <w:rsid w:val="003D4F67"/>
    <w:rsid w:val="003E7ACC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67F9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D49AB"/>
    <w:rsid w:val="004E143C"/>
    <w:rsid w:val="004E19DE"/>
    <w:rsid w:val="004E3A53"/>
    <w:rsid w:val="004E457C"/>
    <w:rsid w:val="004F2757"/>
    <w:rsid w:val="004F4B9B"/>
    <w:rsid w:val="004F6E5A"/>
    <w:rsid w:val="00505366"/>
    <w:rsid w:val="00511AB9"/>
    <w:rsid w:val="00513C49"/>
    <w:rsid w:val="00516EFA"/>
    <w:rsid w:val="00523EA7"/>
    <w:rsid w:val="00543DD8"/>
    <w:rsid w:val="00553375"/>
    <w:rsid w:val="00553F79"/>
    <w:rsid w:val="0055573E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B3E17"/>
    <w:rsid w:val="006D229F"/>
    <w:rsid w:val="006D7AFE"/>
    <w:rsid w:val="006E0578"/>
    <w:rsid w:val="006E314D"/>
    <w:rsid w:val="006F3C20"/>
    <w:rsid w:val="007061F8"/>
    <w:rsid w:val="00710723"/>
    <w:rsid w:val="007142F9"/>
    <w:rsid w:val="00715E72"/>
    <w:rsid w:val="00723ED1"/>
    <w:rsid w:val="00730859"/>
    <w:rsid w:val="007378CC"/>
    <w:rsid w:val="00743525"/>
    <w:rsid w:val="00743BEC"/>
    <w:rsid w:val="0074484D"/>
    <w:rsid w:val="00745241"/>
    <w:rsid w:val="007576A4"/>
    <w:rsid w:val="0076286B"/>
    <w:rsid w:val="00764FE1"/>
    <w:rsid w:val="00766846"/>
    <w:rsid w:val="0077201E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A6C0C"/>
    <w:rsid w:val="007B17EF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32E6"/>
    <w:rsid w:val="008659F3"/>
    <w:rsid w:val="00875BEE"/>
    <w:rsid w:val="00877C87"/>
    <w:rsid w:val="00886D4B"/>
    <w:rsid w:val="008919A1"/>
    <w:rsid w:val="00893FF1"/>
    <w:rsid w:val="00895406"/>
    <w:rsid w:val="008A08E7"/>
    <w:rsid w:val="008A1F85"/>
    <w:rsid w:val="008A3568"/>
    <w:rsid w:val="008A742D"/>
    <w:rsid w:val="008B1447"/>
    <w:rsid w:val="008D03B9"/>
    <w:rsid w:val="008D6B46"/>
    <w:rsid w:val="008F18D6"/>
    <w:rsid w:val="008F2302"/>
    <w:rsid w:val="00904780"/>
    <w:rsid w:val="00913CEA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56FF"/>
    <w:rsid w:val="009B14A9"/>
    <w:rsid w:val="009B2E97"/>
    <w:rsid w:val="009D5BC0"/>
    <w:rsid w:val="009E07F4"/>
    <w:rsid w:val="009E3AF1"/>
    <w:rsid w:val="009F392E"/>
    <w:rsid w:val="00A11D8C"/>
    <w:rsid w:val="00A24EC2"/>
    <w:rsid w:val="00A25B2A"/>
    <w:rsid w:val="00A2688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22D"/>
    <w:rsid w:val="00AA65FA"/>
    <w:rsid w:val="00AA7351"/>
    <w:rsid w:val="00AC6F8F"/>
    <w:rsid w:val="00AD056F"/>
    <w:rsid w:val="00AD6731"/>
    <w:rsid w:val="00B03CF9"/>
    <w:rsid w:val="00B157C6"/>
    <w:rsid w:val="00B15D0D"/>
    <w:rsid w:val="00B169D7"/>
    <w:rsid w:val="00B25AED"/>
    <w:rsid w:val="00B56FC3"/>
    <w:rsid w:val="00B57053"/>
    <w:rsid w:val="00B75EE1"/>
    <w:rsid w:val="00B77481"/>
    <w:rsid w:val="00B84B98"/>
    <w:rsid w:val="00B8518B"/>
    <w:rsid w:val="00BC51D3"/>
    <w:rsid w:val="00BD32CD"/>
    <w:rsid w:val="00BD7E91"/>
    <w:rsid w:val="00BE1649"/>
    <w:rsid w:val="00BF03C4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763FA"/>
    <w:rsid w:val="00C82BF5"/>
    <w:rsid w:val="00C956F3"/>
    <w:rsid w:val="00CA4013"/>
    <w:rsid w:val="00CB3AD5"/>
    <w:rsid w:val="00CC1601"/>
    <w:rsid w:val="00CD16B7"/>
    <w:rsid w:val="00CD1FC4"/>
    <w:rsid w:val="00CE7733"/>
    <w:rsid w:val="00CF51DB"/>
    <w:rsid w:val="00CF531B"/>
    <w:rsid w:val="00D043A4"/>
    <w:rsid w:val="00D126E0"/>
    <w:rsid w:val="00D21061"/>
    <w:rsid w:val="00D24C92"/>
    <w:rsid w:val="00D31246"/>
    <w:rsid w:val="00D36EA8"/>
    <w:rsid w:val="00D37801"/>
    <w:rsid w:val="00D4108E"/>
    <w:rsid w:val="00D57E8F"/>
    <w:rsid w:val="00D6163D"/>
    <w:rsid w:val="00D6524B"/>
    <w:rsid w:val="00D7764C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866FF"/>
    <w:rsid w:val="00E967DA"/>
    <w:rsid w:val="00EA1DA7"/>
    <w:rsid w:val="00EB104F"/>
    <w:rsid w:val="00ED14BD"/>
    <w:rsid w:val="00ED7E9C"/>
    <w:rsid w:val="00EF3B0B"/>
    <w:rsid w:val="00F01081"/>
    <w:rsid w:val="00F010DC"/>
    <w:rsid w:val="00F01E4B"/>
    <w:rsid w:val="00F02E2E"/>
    <w:rsid w:val="00F033D8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32C1"/>
    <w:rsid w:val="00F63543"/>
    <w:rsid w:val="00F659EB"/>
    <w:rsid w:val="00F86BA6"/>
    <w:rsid w:val="00FA1C2A"/>
    <w:rsid w:val="00FB5045"/>
    <w:rsid w:val="00FC6389"/>
    <w:rsid w:val="00FD0583"/>
    <w:rsid w:val="00FD56DD"/>
    <w:rsid w:val="00FE7CC1"/>
    <w:rsid w:val="00FF01E6"/>
    <w:rsid w:val="00FF5A0A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4F2757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4F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2070</Words>
  <Characters>12216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Jurmanová Patricie</cp:lastModifiedBy>
  <cp:revision>54</cp:revision>
  <cp:lastPrinted>2017-11-28T17:18:00Z</cp:lastPrinted>
  <dcterms:created xsi:type="dcterms:W3CDTF">2025-08-31T20:34:00Z</dcterms:created>
  <dcterms:modified xsi:type="dcterms:W3CDTF">2025-10-09T09:27:00Z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